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b5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b56"/>
          <w:sz w:val="40"/>
          <w:szCs w:val="40"/>
          <w:u w:val="none"/>
          <w:shd w:fill="auto" w:val="clear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121920</wp:posOffset>
                </wp:positionV>
                <wp:extent cx="228600" cy="20701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07010"/>
                        </a:xfrm>
                        <a:prstGeom prst="rtTriangle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121920</wp:posOffset>
                </wp:positionV>
                <wp:extent cx="228600" cy="2070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228600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8272"/>
        <w:gridCol w:w="236"/>
        <w:tblGridChange w:id="0">
          <w:tblGrid>
            <w:gridCol w:w="2460"/>
            <w:gridCol w:w="8272"/>
            <w:gridCol w:w="236"/>
          </w:tblGrid>
        </w:tblGridChange>
      </w:tblGrid>
      <w:tr>
        <w:trPr>
          <w:trHeight w:val="561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414b56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color w:val="414b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1. 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284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84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 khitam Mohammad roodan 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0772269215 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khroodan@yahoo.com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AL MAFRAQ -  JORDAN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Date of birth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15 NOV 1975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Civil Status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Married 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284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Nationality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Jordanian 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1"/>
        <w:gridCol w:w="2591"/>
        <w:gridCol w:w="3863"/>
        <w:gridCol w:w="1217"/>
        <w:tblGridChange w:id="0">
          <w:tblGrid>
            <w:gridCol w:w="3171"/>
            <w:gridCol w:w="2591"/>
            <w:gridCol w:w="3863"/>
            <w:gridCol w:w="1217"/>
          </w:tblGrid>
        </w:tblGridChange>
      </w:tblGrid>
      <w:tr>
        <w:trPr>
          <w:trHeight w:val="363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University/institution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rPr>
                <w:color w:val="414b56"/>
                <w:vertAlign w:val="baseline"/>
              </w:rPr>
            </w:pPr>
            <w:r w:rsidDel="00000000" w:rsidR="00000000" w:rsidRPr="00000000">
              <w:rPr>
                <w:b w:val="1"/>
                <w:color w:val="414b56"/>
                <w:vertAlign w:val="baseline"/>
                <w:rtl w:val="0"/>
              </w:rPr>
              <w:t xml:space="preserve">Degree/diploma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Type of study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Date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Jordan University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 AMMAN - JORDAN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BSc  political science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Full Time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1997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6658610</wp:posOffset>
                </wp:positionH>
                <wp:positionV relativeFrom="paragraph">
                  <wp:posOffset>140335</wp:posOffset>
                </wp:positionV>
                <wp:extent cx="191135" cy="180975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135" cy="180975"/>
                        </a:xfrm>
                        <a:prstGeom prst="rtTriangle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6658610</wp:posOffset>
                </wp:positionH>
                <wp:positionV relativeFrom="paragraph">
                  <wp:posOffset>140335</wp:posOffset>
                </wp:positionV>
                <wp:extent cx="191135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19113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0818.0" w:type="dxa"/>
        <w:jc w:val="left"/>
        <w:tblInd w:w="0.0" w:type="dxa"/>
        <w:tblLayout w:type="fixed"/>
        <w:tblLook w:val="0000"/>
      </w:tblPr>
      <w:tblGrid>
        <w:gridCol w:w="8208"/>
        <w:gridCol w:w="2610"/>
        <w:tblGridChange w:id="0">
          <w:tblGrid>
            <w:gridCol w:w="8208"/>
            <w:gridCol w:w="26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ffffff"/>
                <w:sz w:val="20"/>
                <w:szCs w:val="20"/>
                <w:highlight w:val="dark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highlight w:val="darkGray"/>
                <w:vertAlign w:val="baseline"/>
                <w:rtl w:val="0"/>
              </w:rPr>
              <w:t xml:space="preserve">3.  Membership to professional organisation(s):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Name of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Year gained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Al- mafraq Governorate Joint services council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1998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To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Directorate of Environment for Mafraq Governorate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405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2001 – 2003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 Manshyat Bani Hassan Municipality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405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MAR 2017- AUG 2017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"/>
        <w:gridCol w:w="3990"/>
        <w:gridCol w:w="5823"/>
        <w:tblGridChange w:id="0">
          <w:tblGrid>
            <w:gridCol w:w="1068"/>
            <w:gridCol w:w="3990"/>
            <w:gridCol w:w="5823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14b5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Professional experience: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-5714</wp:posOffset>
                      </wp:positionV>
                      <wp:extent cx="191135" cy="180975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1135" cy="180975"/>
                              </a:xfrm>
                              <a:prstGeom prst="rtTriangle"/>
                              <a:solidFill>
                                <a:srgbClr val="FFFFFF"/>
                              </a:solidFill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-5714</wp:posOffset>
                      </wp:positionV>
                      <wp:extent cx="191135" cy="1809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0" y="0"/>
                                <a:ext cx="19113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rPr>
                <w:color w:val="414b56"/>
                <w:vertAlign w:val="baseline"/>
              </w:rPr>
            </w:pPr>
            <w:r w:rsidDel="00000000" w:rsidR="00000000" w:rsidRPr="00000000">
              <w:rPr>
                <w:b w:val="1"/>
                <w:color w:val="414b56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2"/>
              <w:jc w:val="left"/>
              <w:rPr>
                <w:color w:val="414b56"/>
                <w:vertAlign w:val="baseline"/>
              </w:rPr>
            </w:pPr>
            <w:r w:rsidDel="00000000" w:rsidR="00000000" w:rsidRPr="00000000">
              <w:rPr>
                <w:b w:val="1"/>
                <w:color w:val="414b56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rPr>
                <w:color w:val="414b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Style w:val="Heading2"/>
              <w:jc w:val="left"/>
              <w:rPr>
                <w:color w:val="414b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1998 -2001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An executive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Al- mafraq Governorate Joint services council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2001-2003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An executive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Directorate of Environment for Mafraq Governorate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2007- 2017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 of Public Relations and Media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Al- mafraq Governorate Joint services council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2017- To Date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Director of the Joint Services Council for Mafraq </w:t>
            </w: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Governorate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Al- mafraq Governorate Joint services council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405"/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MAR 2017 - AUG 2017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18"/>
                <w:szCs w:val="18"/>
                <w:vertAlign w:val="baseline"/>
                <w:rtl w:val="0"/>
              </w:rPr>
              <w:t xml:space="preserve">Deputy Mayor of </w:t>
            </w: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Manshyat Bani Hassan Municipality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 Manshyat Bani Hassan Municipality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b w:val="0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81"/>
        <w:tblGridChange w:id="0">
          <w:tblGrid>
            <w:gridCol w:w="1088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14b5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 Skills: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-5714</wp:posOffset>
                      </wp:positionV>
                      <wp:extent cx="191135" cy="18097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1135" cy="180975"/>
                              </a:xfrm>
                              <a:prstGeom prst="rtTriangle"/>
                              <a:solidFill>
                                <a:srgbClr val="FFFFFF"/>
                              </a:solidFill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-5714</wp:posOffset>
                      </wp:positionV>
                      <wp:extent cx="191135" cy="1809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0" y="0"/>
                                <a:ext cx="19113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Computer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Spreadsheet programs: MS Excel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Word Processors: MS Word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PowerPoint Presentations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b w:val="0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b56"/>
                <w:sz w:val="20"/>
                <w:szCs w:val="20"/>
                <w:vertAlign w:val="baseline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Arabic (native)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  <w:rtl w:val="0"/>
              </w:rPr>
              <w:t xml:space="preserve">English (Good)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b w:val="0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81"/>
        <w:tblGridChange w:id="0">
          <w:tblGrid>
            <w:gridCol w:w="1088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14b5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للمسؤولين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الأجناس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للمسؤولين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b56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الأجناس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b w:val="0"/>
          <w:color w:val="414b5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81.0" w:type="dxa"/>
        <w:jc w:val="left"/>
        <w:tblInd w:w="0.0" w:type="dxa"/>
        <w:tblLayout w:type="fixed"/>
        <w:tblLook w:val="0000"/>
      </w:tblPr>
      <w:tblGrid>
        <w:gridCol w:w="10881"/>
        <w:tblGridChange w:id="0">
          <w:tblGrid>
            <w:gridCol w:w="108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color w:val="414b5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20" w:footer="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heSans B5 Plai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eSans B5 Plain" w:cs="TheSans B5 Plain" w:eastAsia="TheSans B5 Plain" w:hAnsi="TheSans B5 Plain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